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7C95D" w14:textId="77777777" w:rsidR="003314D1" w:rsidRDefault="003314D1" w:rsidP="003B0E13">
      <w:pPr>
        <w:rPr>
          <w:b/>
          <w:sz w:val="24"/>
          <w:szCs w:val="24"/>
          <w:u w:val="single"/>
        </w:rPr>
      </w:pPr>
      <w:r w:rsidRPr="00D9057D">
        <w:rPr>
          <w:sz w:val="24"/>
          <w:szCs w:val="24"/>
        </w:rPr>
        <w:t xml:space="preserve">Key Messages </w:t>
      </w:r>
    </w:p>
    <w:p w14:paraId="7414E1A7" w14:textId="77777777" w:rsidR="003B0E13" w:rsidRPr="008605FE" w:rsidRDefault="003B0E13" w:rsidP="003B0E13">
      <w:pPr>
        <w:jc w:val="center"/>
        <w:rPr>
          <w:b/>
          <w:sz w:val="28"/>
          <w:szCs w:val="28"/>
        </w:rPr>
      </w:pPr>
      <w:r>
        <w:rPr>
          <w:b/>
          <w:sz w:val="28"/>
          <w:szCs w:val="28"/>
        </w:rPr>
        <w:t xml:space="preserve">2017 NUNAVUT </w:t>
      </w:r>
      <w:r w:rsidRPr="008605FE">
        <w:rPr>
          <w:b/>
          <w:sz w:val="28"/>
          <w:szCs w:val="28"/>
        </w:rPr>
        <w:t xml:space="preserve">TRICHINELLA </w:t>
      </w:r>
      <w:r>
        <w:rPr>
          <w:b/>
          <w:sz w:val="28"/>
          <w:szCs w:val="28"/>
        </w:rPr>
        <w:t xml:space="preserve">DETECTION </w:t>
      </w:r>
      <w:r w:rsidRPr="008605FE">
        <w:rPr>
          <w:b/>
          <w:sz w:val="28"/>
          <w:szCs w:val="28"/>
        </w:rPr>
        <w:t>PILOT PROGRAM</w:t>
      </w:r>
    </w:p>
    <w:p w14:paraId="6021C0F2" w14:textId="77777777" w:rsidR="003314D1" w:rsidRPr="00D9057D" w:rsidRDefault="003314D1" w:rsidP="003314D1">
      <w:pPr>
        <w:pStyle w:val="ListParagraph"/>
        <w:numPr>
          <w:ilvl w:val="0"/>
          <w:numId w:val="2"/>
        </w:numPr>
        <w:rPr>
          <w:sz w:val="24"/>
          <w:szCs w:val="24"/>
        </w:rPr>
      </w:pPr>
      <w:r w:rsidRPr="00D9057D">
        <w:rPr>
          <w:b/>
          <w:sz w:val="24"/>
          <w:szCs w:val="24"/>
        </w:rPr>
        <w:t>Purpose of the Pilot Program</w:t>
      </w:r>
    </w:p>
    <w:p w14:paraId="09F3F8BB" w14:textId="77777777" w:rsidR="003314D1" w:rsidRPr="00D9057D" w:rsidRDefault="003314D1" w:rsidP="003314D1">
      <w:pPr>
        <w:ind w:left="360"/>
        <w:rPr>
          <w:sz w:val="24"/>
          <w:szCs w:val="24"/>
        </w:rPr>
      </w:pPr>
      <w:r w:rsidRPr="00D9057D">
        <w:rPr>
          <w:sz w:val="24"/>
          <w:szCs w:val="24"/>
        </w:rPr>
        <w:t xml:space="preserve">The Pilot program is established to build the capacity to test for Trichinella in Nunavut.  To date, five individuals have been trained to carry out the test.  </w:t>
      </w:r>
      <w:r w:rsidR="002C2A47" w:rsidRPr="00D9057D">
        <w:rPr>
          <w:sz w:val="24"/>
          <w:szCs w:val="24"/>
        </w:rPr>
        <w:t>We also wish to get a better sense of infection rates in Walrus, this information is currently lacking.</w:t>
      </w:r>
    </w:p>
    <w:p w14:paraId="6F99D83A" w14:textId="77777777" w:rsidR="003314D1" w:rsidRPr="00D9057D" w:rsidRDefault="003314D1" w:rsidP="003314D1">
      <w:pPr>
        <w:pStyle w:val="ListParagraph"/>
        <w:numPr>
          <w:ilvl w:val="0"/>
          <w:numId w:val="2"/>
        </w:numPr>
        <w:rPr>
          <w:b/>
          <w:sz w:val="24"/>
          <w:szCs w:val="24"/>
        </w:rPr>
      </w:pPr>
      <w:r w:rsidRPr="00D9057D">
        <w:rPr>
          <w:b/>
          <w:sz w:val="24"/>
          <w:szCs w:val="24"/>
        </w:rPr>
        <w:t>Establishing a Long Term Testing Program</w:t>
      </w:r>
    </w:p>
    <w:p w14:paraId="7C090F0B" w14:textId="0695358E" w:rsidR="003314D1" w:rsidRPr="00D9057D" w:rsidRDefault="00FD273A" w:rsidP="003314D1">
      <w:pPr>
        <w:ind w:left="360"/>
        <w:rPr>
          <w:sz w:val="24"/>
          <w:szCs w:val="24"/>
        </w:rPr>
      </w:pPr>
      <w:r w:rsidRPr="00D9057D">
        <w:rPr>
          <w:sz w:val="24"/>
          <w:szCs w:val="24"/>
        </w:rPr>
        <w:t>T</w:t>
      </w:r>
      <w:r w:rsidR="003314D1" w:rsidRPr="00D9057D">
        <w:rPr>
          <w:sz w:val="24"/>
          <w:szCs w:val="24"/>
        </w:rPr>
        <w:t>he Pilot</w:t>
      </w:r>
      <w:r w:rsidRPr="00D9057D">
        <w:rPr>
          <w:sz w:val="24"/>
          <w:szCs w:val="24"/>
        </w:rPr>
        <w:t xml:space="preserve"> will be evaluated</w:t>
      </w:r>
      <w:r w:rsidR="003314D1" w:rsidRPr="00D9057D">
        <w:rPr>
          <w:sz w:val="24"/>
          <w:szCs w:val="24"/>
        </w:rPr>
        <w:t xml:space="preserve"> to inform a long-term testing program for the territory.</w:t>
      </w:r>
      <w:r w:rsidR="00C70115" w:rsidRPr="00D9057D">
        <w:rPr>
          <w:sz w:val="24"/>
          <w:szCs w:val="24"/>
        </w:rPr>
        <w:t xml:space="preserve">  The results of the evaluation will be shared with the Pilot’s partners, this includes the Department of Health and the Department of Environment.  </w:t>
      </w:r>
      <w:r w:rsidRPr="00D9057D">
        <w:rPr>
          <w:sz w:val="24"/>
          <w:szCs w:val="24"/>
        </w:rPr>
        <w:t xml:space="preserve">The </w:t>
      </w:r>
      <w:r w:rsidR="002C2A47" w:rsidRPr="00D9057D">
        <w:rPr>
          <w:sz w:val="24"/>
          <w:szCs w:val="24"/>
        </w:rPr>
        <w:t>evaluation will</w:t>
      </w:r>
      <w:r w:rsidR="00C70115" w:rsidRPr="00D9057D">
        <w:rPr>
          <w:sz w:val="24"/>
          <w:szCs w:val="24"/>
        </w:rPr>
        <w:t xml:space="preserve"> be completed by Nunavut Tunngavik Inc. </w:t>
      </w:r>
      <w:r w:rsidRPr="00D9057D">
        <w:rPr>
          <w:sz w:val="24"/>
          <w:szCs w:val="24"/>
        </w:rPr>
        <w:t xml:space="preserve">(NTI) </w:t>
      </w:r>
      <w:r w:rsidR="00C70115" w:rsidRPr="00D9057D">
        <w:rPr>
          <w:sz w:val="24"/>
          <w:szCs w:val="24"/>
        </w:rPr>
        <w:t>and the Nunavut Research Institute</w:t>
      </w:r>
      <w:r w:rsidRPr="00D9057D">
        <w:rPr>
          <w:sz w:val="24"/>
          <w:szCs w:val="24"/>
        </w:rPr>
        <w:t xml:space="preserve"> (NRI)</w:t>
      </w:r>
      <w:r w:rsidR="00C70115" w:rsidRPr="00D9057D">
        <w:rPr>
          <w:sz w:val="24"/>
          <w:szCs w:val="24"/>
        </w:rPr>
        <w:t xml:space="preserve">.  </w:t>
      </w:r>
    </w:p>
    <w:p w14:paraId="02932172" w14:textId="77777777" w:rsidR="003314D1" w:rsidRPr="00D9057D" w:rsidRDefault="00FD273A" w:rsidP="003314D1">
      <w:pPr>
        <w:pStyle w:val="ListParagraph"/>
        <w:numPr>
          <w:ilvl w:val="0"/>
          <w:numId w:val="2"/>
        </w:numPr>
        <w:rPr>
          <w:b/>
          <w:sz w:val="24"/>
          <w:szCs w:val="24"/>
        </w:rPr>
      </w:pPr>
      <w:r w:rsidRPr="00D9057D">
        <w:rPr>
          <w:b/>
          <w:sz w:val="24"/>
          <w:szCs w:val="24"/>
        </w:rPr>
        <w:t>Results Reporting</w:t>
      </w:r>
    </w:p>
    <w:p w14:paraId="6176BD0C" w14:textId="5D420264" w:rsidR="00C70115" w:rsidRPr="00D9057D" w:rsidRDefault="003314D1" w:rsidP="003314D1">
      <w:pPr>
        <w:ind w:left="360"/>
        <w:rPr>
          <w:sz w:val="24"/>
          <w:szCs w:val="24"/>
        </w:rPr>
      </w:pPr>
      <w:r w:rsidRPr="00D9057D">
        <w:rPr>
          <w:sz w:val="24"/>
          <w:szCs w:val="24"/>
        </w:rPr>
        <w:t>The Pilot will release both positive and negative results to</w:t>
      </w:r>
      <w:r w:rsidR="00C70115" w:rsidRPr="00D9057D">
        <w:rPr>
          <w:sz w:val="24"/>
          <w:szCs w:val="24"/>
        </w:rPr>
        <w:t xml:space="preserve"> the </w:t>
      </w:r>
      <w:r w:rsidR="009C19D1">
        <w:rPr>
          <w:sz w:val="24"/>
          <w:szCs w:val="24"/>
        </w:rPr>
        <w:t>harvesting</w:t>
      </w:r>
      <w:r w:rsidR="009C19D1" w:rsidRPr="00D9057D">
        <w:rPr>
          <w:sz w:val="24"/>
          <w:szCs w:val="24"/>
        </w:rPr>
        <w:t xml:space="preserve"> </w:t>
      </w:r>
      <w:r w:rsidR="00C70115" w:rsidRPr="00D9057D">
        <w:rPr>
          <w:sz w:val="24"/>
          <w:szCs w:val="24"/>
        </w:rPr>
        <w:t xml:space="preserve">hunter.  The hunter </w:t>
      </w:r>
      <w:r w:rsidR="009C19D1">
        <w:rPr>
          <w:sz w:val="24"/>
          <w:szCs w:val="24"/>
        </w:rPr>
        <w:t>will be</w:t>
      </w:r>
      <w:r w:rsidR="00C70115" w:rsidRPr="00D9057D">
        <w:rPr>
          <w:sz w:val="24"/>
          <w:szCs w:val="24"/>
        </w:rPr>
        <w:t xml:space="preserve"> informed that Kuujjuaq is confirming results obtained in Iqaluit.  The choice to wait on Kuujjuaq’s test results is up to the Hunter.</w:t>
      </w:r>
      <w:r w:rsidR="003B0E13">
        <w:rPr>
          <w:sz w:val="24"/>
          <w:szCs w:val="24"/>
        </w:rPr>
        <w:t xml:space="preserve">  An Official from the Department of Health will release results as they become available.  A Hunter may be contacted twice.  </w:t>
      </w:r>
    </w:p>
    <w:p w14:paraId="233F5CC4" w14:textId="77777777" w:rsidR="002C2A47" w:rsidRPr="00D9057D" w:rsidRDefault="00C70115" w:rsidP="003314D1">
      <w:pPr>
        <w:ind w:left="360"/>
        <w:rPr>
          <w:sz w:val="24"/>
          <w:szCs w:val="24"/>
        </w:rPr>
      </w:pPr>
      <w:r w:rsidRPr="00D9057D">
        <w:rPr>
          <w:sz w:val="24"/>
          <w:szCs w:val="24"/>
        </w:rPr>
        <w:t>At the same time, t</w:t>
      </w:r>
      <w:r w:rsidR="003314D1" w:rsidRPr="00D9057D">
        <w:rPr>
          <w:sz w:val="24"/>
          <w:szCs w:val="24"/>
        </w:rPr>
        <w:t>he Hunter is also asked to consent to the release of results to the local Hunters and Trappers Organization</w:t>
      </w:r>
      <w:r w:rsidR="003B0E13">
        <w:rPr>
          <w:sz w:val="24"/>
          <w:szCs w:val="24"/>
        </w:rPr>
        <w:t>.</w:t>
      </w:r>
    </w:p>
    <w:p w14:paraId="50D688CB" w14:textId="77777777" w:rsidR="00C70115" w:rsidRPr="00D9057D" w:rsidRDefault="00FD273A" w:rsidP="002C2A47">
      <w:pPr>
        <w:pStyle w:val="ListParagraph"/>
        <w:numPr>
          <w:ilvl w:val="0"/>
          <w:numId w:val="2"/>
        </w:numPr>
        <w:rPr>
          <w:b/>
          <w:sz w:val="24"/>
          <w:szCs w:val="24"/>
        </w:rPr>
      </w:pPr>
      <w:r w:rsidRPr="00D9057D">
        <w:rPr>
          <w:b/>
          <w:sz w:val="24"/>
          <w:szCs w:val="24"/>
        </w:rPr>
        <w:t xml:space="preserve">Building a Facility for Testing </w:t>
      </w:r>
    </w:p>
    <w:p w14:paraId="514AB96C" w14:textId="0C100774" w:rsidR="00C70115" w:rsidRPr="00D9057D" w:rsidRDefault="00C70115" w:rsidP="00C70115">
      <w:pPr>
        <w:ind w:left="360"/>
        <w:rPr>
          <w:sz w:val="24"/>
          <w:szCs w:val="24"/>
        </w:rPr>
      </w:pPr>
      <w:r w:rsidRPr="00D9057D">
        <w:rPr>
          <w:sz w:val="24"/>
          <w:szCs w:val="24"/>
        </w:rPr>
        <w:t>This is an option moving</w:t>
      </w:r>
      <w:r w:rsidR="00FD273A" w:rsidRPr="00D9057D">
        <w:rPr>
          <w:sz w:val="24"/>
          <w:szCs w:val="24"/>
        </w:rPr>
        <w:t xml:space="preserve"> forward</w:t>
      </w:r>
      <w:r w:rsidRPr="00D9057D">
        <w:rPr>
          <w:sz w:val="24"/>
          <w:szCs w:val="24"/>
        </w:rPr>
        <w:t xml:space="preserve">, but no decision has been made a present.  </w:t>
      </w:r>
      <w:r w:rsidR="009C19D1">
        <w:rPr>
          <w:sz w:val="24"/>
          <w:szCs w:val="24"/>
        </w:rPr>
        <w:t>W</w:t>
      </w:r>
      <w:r w:rsidRPr="00D9057D">
        <w:rPr>
          <w:sz w:val="24"/>
          <w:szCs w:val="24"/>
        </w:rPr>
        <w:t>e are working with our partners, to establish a p</w:t>
      </w:r>
      <w:r w:rsidR="00EB5C85" w:rsidRPr="00D9057D">
        <w:rPr>
          <w:sz w:val="24"/>
          <w:szCs w:val="24"/>
        </w:rPr>
        <w:t>ermanent detection program.  A</w:t>
      </w:r>
      <w:r w:rsidR="002C2A47" w:rsidRPr="00D9057D">
        <w:rPr>
          <w:sz w:val="24"/>
          <w:szCs w:val="24"/>
        </w:rPr>
        <w:t xml:space="preserve">s noted, </w:t>
      </w:r>
      <w:r w:rsidR="00FD273A" w:rsidRPr="00D9057D">
        <w:rPr>
          <w:sz w:val="24"/>
          <w:szCs w:val="24"/>
        </w:rPr>
        <w:t>the evaluation will factor in heavily into partner level discussions.</w:t>
      </w:r>
    </w:p>
    <w:p w14:paraId="3AB850BB" w14:textId="5DFAB692" w:rsidR="00CA7F83" w:rsidRPr="00D9057D" w:rsidRDefault="00CA7F83" w:rsidP="00C70115">
      <w:pPr>
        <w:ind w:left="360"/>
        <w:rPr>
          <w:sz w:val="24"/>
          <w:szCs w:val="24"/>
        </w:rPr>
      </w:pPr>
      <w:r w:rsidRPr="00D9057D">
        <w:rPr>
          <w:sz w:val="24"/>
          <w:szCs w:val="24"/>
        </w:rPr>
        <w:t xml:space="preserve">Nunavut Arctic College has committed </w:t>
      </w:r>
      <w:r w:rsidR="009C19D1">
        <w:rPr>
          <w:sz w:val="24"/>
          <w:szCs w:val="24"/>
        </w:rPr>
        <w:t>NRI</w:t>
      </w:r>
      <w:r w:rsidRPr="00D9057D">
        <w:rPr>
          <w:sz w:val="24"/>
          <w:szCs w:val="24"/>
        </w:rPr>
        <w:t xml:space="preserve"> lab facilities and resources to support testing through the pilot phase of the program.  Retaining the testing capabilities at NRI is one option that will be evaluated assessed in the evaluation of the pilot</w:t>
      </w:r>
    </w:p>
    <w:p w14:paraId="4BFDF05F" w14:textId="77777777" w:rsidR="00C70115" w:rsidRPr="00D9057D" w:rsidRDefault="00FD273A" w:rsidP="00C70115">
      <w:pPr>
        <w:pStyle w:val="ListParagraph"/>
        <w:numPr>
          <w:ilvl w:val="0"/>
          <w:numId w:val="2"/>
        </w:numPr>
        <w:rPr>
          <w:b/>
          <w:sz w:val="24"/>
          <w:szCs w:val="24"/>
        </w:rPr>
      </w:pPr>
      <w:r w:rsidRPr="00D9057D">
        <w:rPr>
          <w:b/>
          <w:sz w:val="24"/>
          <w:szCs w:val="24"/>
        </w:rPr>
        <w:t xml:space="preserve">Location of Testing </w:t>
      </w:r>
    </w:p>
    <w:p w14:paraId="67FB4F91" w14:textId="77777777" w:rsidR="00FD273A" w:rsidRPr="00D9057D" w:rsidRDefault="00FD273A" w:rsidP="00FD273A">
      <w:pPr>
        <w:ind w:left="360"/>
        <w:rPr>
          <w:sz w:val="24"/>
          <w:szCs w:val="24"/>
        </w:rPr>
      </w:pPr>
      <w:r w:rsidRPr="00D9057D">
        <w:rPr>
          <w:sz w:val="24"/>
          <w:szCs w:val="24"/>
        </w:rPr>
        <w:t xml:space="preserve">There is no decision on a </w:t>
      </w:r>
      <w:r w:rsidR="00EB5C85" w:rsidRPr="00D9057D">
        <w:rPr>
          <w:sz w:val="24"/>
          <w:szCs w:val="24"/>
        </w:rPr>
        <w:t xml:space="preserve">permanent </w:t>
      </w:r>
      <w:r w:rsidRPr="00D9057D">
        <w:rPr>
          <w:sz w:val="24"/>
          <w:szCs w:val="24"/>
        </w:rPr>
        <w:t>location for testing at this time</w:t>
      </w:r>
      <w:r w:rsidR="00041310" w:rsidRPr="00D9057D">
        <w:rPr>
          <w:sz w:val="24"/>
          <w:szCs w:val="24"/>
        </w:rPr>
        <w:t xml:space="preserve"> e.g.</w:t>
      </w:r>
      <w:r w:rsidR="002C2A47" w:rsidRPr="00D9057D">
        <w:rPr>
          <w:sz w:val="24"/>
          <w:szCs w:val="24"/>
        </w:rPr>
        <w:t xml:space="preserve"> Iqaluit versus Igloolik</w:t>
      </w:r>
      <w:r w:rsidRPr="00D9057D">
        <w:rPr>
          <w:sz w:val="24"/>
          <w:szCs w:val="24"/>
        </w:rPr>
        <w:t xml:space="preserve">.  Multiple options will be examined </w:t>
      </w:r>
      <w:r w:rsidR="00EB5C85" w:rsidRPr="00D9057D">
        <w:rPr>
          <w:sz w:val="24"/>
          <w:szCs w:val="24"/>
        </w:rPr>
        <w:t xml:space="preserve">moving forward.  </w:t>
      </w:r>
      <w:r w:rsidRPr="00D9057D">
        <w:rPr>
          <w:sz w:val="24"/>
          <w:szCs w:val="24"/>
        </w:rPr>
        <w:t xml:space="preserve">  </w:t>
      </w:r>
    </w:p>
    <w:p w14:paraId="2F284C76" w14:textId="77777777" w:rsidR="00D9057D" w:rsidRDefault="00D9057D" w:rsidP="00D9057D">
      <w:pPr>
        <w:pStyle w:val="ListParagraph"/>
        <w:rPr>
          <w:b/>
          <w:sz w:val="24"/>
          <w:szCs w:val="24"/>
        </w:rPr>
      </w:pPr>
    </w:p>
    <w:p w14:paraId="380A1C17" w14:textId="77777777" w:rsidR="003B0E13" w:rsidRDefault="003B0E13" w:rsidP="00D9057D">
      <w:pPr>
        <w:pStyle w:val="ListParagraph"/>
        <w:rPr>
          <w:b/>
          <w:sz w:val="24"/>
          <w:szCs w:val="24"/>
        </w:rPr>
      </w:pPr>
    </w:p>
    <w:p w14:paraId="76E4744C" w14:textId="77777777" w:rsidR="00C70115" w:rsidRPr="00D9057D" w:rsidRDefault="00FD273A" w:rsidP="00FD273A">
      <w:pPr>
        <w:pStyle w:val="ListParagraph"/>
        <w:numPr>
          <w:ilvl w:val="0"/>
          <w:numId w:val="2"/>
        </w:numPr>
        <w:rPr>
          <w:b/>
          <w:sz w:val="24"/>
          <w:szCs w:val="24"/>
        </w:rPr>
      </w:pPr>
      <w:r w:rsidRPr="00D9057D">
        <w:rPr>
          <w:b/>
          <w:sz w:val="24"/>
          <w:szCs w:val="24"/>
        </w:rPr>
        <w:lastRenderedPageBreak/>
        <w:t>Testing for Other Diseases in Animals</w:t>
      </w:r>
    </w:p>
    <w:p w14:paraId="354E6E90" w14:textId="77777777" w:rsidR="002C2A47" w:rsidRPr="00D9057D" w:rsidRDefault="001C2EBC" w:rsidP="00C70115">
      <w:pPr>
        <w:ind w:left="360"/>
        <w:rPr>
          <w:sz w:val="24"/>
          <w:szCs w:val="24"/>
        </w:rPr>
      </w:pPr>
      <w:r w:rsidRPr="00D9057D">
        <w:rPr>
          <w:sz w:val="24"/>
          <w:szCs w:val="24"/>
        </w:rPr>
        <w:t xml:space="preserve">A resounding priority </w:t>
      </w:r>
      <w:r w:rsidR="00FD273A" w:rsidRPr="00D9057D">
        <w:rPr>
          <w:sz w:val="24"/>
          <w:szCs w:val="24"/>
        </w:rPr>
        <w:t>we are hearing from communities</w:t>
      </w:r>
      <w:r w:rsidRPr="00D9057D">
        <w:rPr>
          <w:sz w:val="24"/>
          <w:szCs w:val="24"/>
        </w:rPr>
        <w:t>,</w:t>
      </w:r>
      <w:r w:rsidR="00FD273A" w:rsidRPr="00D9057D">
        <w:rPr>
          <w:sz w:val="24"/>
          <w:szCs w:val="24"/>
        </w:rPr>
        <w:t xml:space="preserve"> is to build a permanent testing program in Nunavut</w:t>
      </w:r>
      <w:r w:rsidRPr="00D9057D">
        <w:rPr>
          <w:sz w:val="24"/>
          <w:szCs w:val="24"/>
        </w:rPr>
        <w:t>, for Trichinella</w:t>
      </w:r>
      <w:r w:rsidR="00FD273A" w:rsidRPr="00D9057D">
        <w:rPr>
          <w:sz w:val="24"/>
          <w:szCs w:val="24"/>
        </w:rPr>
        <w:t xml:space="preserve">.  This is our focus at present.  </w:t>
      </w:r>
    </w:p>
    <w:p w14:paraId="1CF453F8" w14:textId="77777777" w:rsidR="00C70115" w:rsidRPr="00D9057D" w:rsidRDefault="00FD273A" w:rsidP="00C70115">
      <w:pPr>
        <w:ind w:left="360"/>
        <w:rPr>
          <w:sz w:val="24"/>
          <w:szCs w:val="24"/>
        </w:rPr>
      </w:pPr>
      <w:r w:rsidRPr="00D9057D">
        <w:rPr>
          <w:sz w:val="24"/>
          <w:szCs w:val="24"/>
        </w:rPr>
        <w:t xml:space="preserve">But moving forward, we recognize it will be important to think </w:t>
      </w:r>
      <w:r w:rsidR="001C2EBC" w:rsidRPr="00D9057D">
        <w:rPr>
          <w:sz w:val="24"/>
          <w:szCs w:val="24"/>
        </w:rPr>
        <w:t>more long term, build</w:t>
      </w:r>
      <w:r w:rsidR="002C2A47" w:rsidRPr="00D9057D">
        <w:rPr>
          <w:sz w:val="24"/>
          <w:szCs w:val="24"/>
        </w:rPr>
        <w:t xml:space="preserve">ing greater </w:t>
      </w:r>
      <w:r w:rsidR="001C2EBC" w:rsidRPr="00D9057D">
        <w:rPr>
          <w:sz w:val="24"/>
          <w:szCs w:val="24"/>
        </w:rPr>
        <w:t xml:space="preserve">testing </w:t>
      </w:r>
      <w:r w:rsidR="001C2EBC" w:rsidRPr="00D9057D">
        <w:rPr>
          <w:sz w:val="24"/>
          <w:szCs w:val="24"/>
          <w:u w:val="single"/>
        </w:rPr>
        <w:t>capacities</w:t>
      </w:r>
      <w:r w:rsidR="001C2EBC" w:rsidRPr="00D9057D">
        <w:rPr>
          <w:sz w:val="24"/>
          <w:szCs w:val="24"/>
        </w:rPr>
        <w:t xml:space="preserve"> in Nunavut, to moni</w:t>
      </w:r>
      <w:r w:rsidR="00041310" w:rsidRPr="00D9057D">
        <w:rPr>
          <w:sz w:val="24"/>
          <w:szCs w:val="24"/>
        </w:rPr>
        <w:t xml:space="preserve">tor the health of our animals, as animal health and Inuit health is closely connected. </w:t>
      </w:r>
      <w:r w:rsidR="00CA7F83" w:rsidRPr="00D9057D">
        <w:rPr>
          <w:sz w:val="24"/>
          <w:szCs w:val="24"/>
        </w:rPr>
        <w:t xml:space="preserve"> </w:t>
      </w:r>
    </w:p>
    <w:p w14:paraId="644619C6" w14:textId="77777777" w:rsidR="00A464C8" w:rsidRPr="00D9057D" w:rsidRDefault="00A464C8" w:rsidP="00C70115">
      <w:pPr>
        <w:ind w:left="360"/>
        <w:rPr>
          <w:sz w:val="24"/>
          <w:szCs w:val="24"/>
        </w:rPr>
      </w:pPr>
      <w:r w:rsidRPr="00D9057D">
        <w:rPr>
          <w:sz w:val="24"/>
          <w:szCs w:val="24"/>
        </w:rPr>
        <w:t>Notably, this type of test, can be used to tes</w:t>
      </w:r>
      <w:r w:rsidR="00AD5A1C" w:rsidRPr="00D9057D">
        <w:rPr>
          <w:sz w:val="24"/>
          <w:szCs w:val="24"/>
        </w:rPr>
        <w:t>t other species for Trichinella.  F</w:t>
      </w:r>
      <w:r w:rsidRPr="00D9057D">
        <w:rPr>
          <w:sz w:val="24"/>
          <w:szCs w:val="24"/>
        </w:rPr>
        <w:t xml:space="preserve">or example, </w:t>
      </w:r>
      <w:r w:rsidR="00D9057D" w:rsidRPr="00D9057D">
        <w:rPr>
          <w:sz w:val="24"/>
          <w:szCs w:val="24"/>
        </w:rPr>
        <w:t xml:space="preserve">it can be used to test </w:t>
      </w:r>
      <w:r w:rsidRPr="00D9057D">
        <w:rPr>
          <w:sz w:val="24"/>
          <w:szCs w:val="24"/>
        </w:rPr>
        <w:t xml:space="preserve">Polar Bear, another natural carrier of this parasite.  </w:t>
      </w:r>
    </w:p>
    <w:p w14:paraId="7057A21C" w14:textId="77777777" w:rsidR="001C2EBC" w:rsidRPr="00D9057D" w:rsidRDefault="001C2EBC" w:rsidP="001C2EBC">
      <w:pPr>
        <w:pStyle w:val="ListParagraph"/>
        <w:numPr>
          <w:ilvl w:val="0"/>
          <w:numId w:val="2"/>
        </w:numPr>
        <w:rPr>
          <w:b/>
          <w:sz w:val="24"/>
          <w:szCs w:val="24"/>
        </w:rPr>
      </w:pPr>
      <w:r w:rsidRPr="00D9057D">
        <w:rPr>
          <w:b/>
          <w:sz w:val="24"/>
          <w:szCs w:val="24"/>
        </w:rPr>
        <w:t>Type of Sample Needed for Testing</w:t>
      </w:r>
    </w:p>
    <w:p w14:paraId="6CF2FC90" w14:textId="77777777" w:rsidR="00C70115" w:rsidRPr="00D9057D" w:rsidRDefault="001C2EBC" w:rsidP="001C2EBC">
      <w:pPr>
        <w:ind w:left="360"/>
        <w:rPr>
          <w:sz w:val="24"/>
          <w:szCs w:val="24"/>
        </w:rPr>
      </w:pPr>
      <w:r w:rsidRPr="00D9057D">
        <w:rPr>
          <w:sz w:val="24"/>
          <w:szCs w:val="24"/>
        </w:rPr>
        <w:t xml:space="preserve">Hunters are being asked to </w:t>
      </w:r>
      <w:r w:rsidRPr="00D9057D">
        <w:rPr>
          <w:sz w:val="24"/>
          <w:szCs w:val="24"/>
          <w:u w:val="single"/>
        </w:rPr>
        <w:t xml:space="preserve">provide the </w:t>
      </w:r>
      <w:r w:rsidR="009C19D1">
        <w:rPr>
          <w:sz w:val="24"/>
          <w:szCs w:val="24"/>
          <w:u w:val="single"/>
        </w:rPr>
        <w:t xml:space="preserve">whole </w:t>
      </w:r>
      <w:r w:rsidRPr="00D9057D">
        <w:rPr>
          <w:sz w:val="24"/>
          <w:szCs w:val="24"/>
          <w:u w:val="single"/>
        </w:rPr>
        <w:t>tongue</w:t>
      </w:r>
      <w:r w:rsidRPr="00D9057D">
        <w:rPr>
          <w:sz w:val="24"/>
          <w:szCs w:val="24"/>
        </w:rPr>
        <w:t xml:space="preserve">, this is the ideal body part for the type of test method being used.  </w:t>
      </w:r>
    </w:p>
    <w:p w14:paraId="40D00BD6" w14:textId="77777777" w:rsidR="00807A10" w:rsidRPr="00D9057D" w:rsidRDefault="00807A10" w:rsidP="00807A10">
      <w:pPr>
        <w:pStyle w:val="ListParagraph"/>
        <w:numPr>
          <w:ilvl w:val="0"/>
          <w:numId w:val="2"/>
        </w:numPr>
        <w:rPr>
          <w:b/>
          <w:sz w:val="24"/>
          <w:szCs w:val="24"/>
        </w:rPr>
      </w:pPr>
      <w:r w:rsidRPr="00D9057D">
        <w:rPr>
          <w:b/>
          <w:sz w:val="24"/>
          <w:szCs w:val="24"/>
        </w:rPr>
        <w:t>Shipment of Tongue to Iqaluit</w:t>
      </w:r>
    </w:p>
    <w:p w14:paraId="0862DD66" w14:textId="4AAA80E4" w:rsidR="00807A10" w:rsidRPr="00D9057D" w:rsidRDefault="009C19D1" w:rsidP="00807A10">
      <w:pPr>
        <w:ind w:left="360"/>
        <w:rPr>
          <w:sz w:val="24"/>
          <w:szCs w:val="24"/>
        </w:rPr>
      </w:pPr>
      <w:r>
        <w:rPr>
          <w:sz w:val="24"/>
          <w:szCs w:val="24"/>
        </w:rPr>
        <w:t>You</w:t>
      </w:r>
      <w:bookmarkStart w:id="0" w:name="_GoBack"/>
      <w:bookmarkEnd w:id="0"/>
      <w:r w:rsidR="00807A10" w:rsidRPr="00D9057D">
        <w:rPr>
          <w:sz w:val="24"/>
          <w:szCs w:val="24"/>
        </w:rPr>
        <w:t xml:space="preserve"> are asked to contact the Hunters and Trappers Organization in your community.  They have sampling kits provided by the Department of Health.  You are then asked to ship the tongue via your local airline </w:t>
      </w:r>
      <w:r w:rsidR="00807A10" w:rsidRPr="00D9057D">
        <w:rPr>
          <w:sz w:val="24"/>
          <w:szCs w:val="24"/>
          <w:u w:val="single"/>
        </w:rPr>
        <w:t>to Iqaluit</w:t>
      </w:r>
      <w:r w:rsidR="00807A10" w:rsidRPr="00D9057D">
        <w:rPr>
          <w:sz w:val="24"/>
          <w:szCs w:val="24"/>
        </w:rPr>
        <w:t>, please ask that shipment be charged to the local health center</w:t>
      </w:r>
      <w:r w:rsidR="00B526E0">
        <w:rPr>
          <w:sz w:val="24"/>
          <w:szCs w:val="24"/>
        </w:rPr>
        <w:t xml:space="preserve"> account</w:t>
      </w:r>
      <w:r w:rsidR="00036FCC">
        <w:rPr>
          <w:sz w:val="24"/>
          <w:szCs w:val="24"/>
        </w:rPr>
        <w:t xml:space="preserve"> (First Air)</w:t>
      </w:r>
      <w:r w:rsidR="00807A10" w:rsidRPr="00D9057D">
        <w:rPr>
          <w:sz w:val="24"/>
          <w:szCs w:val="24"/>
        </w:rPr>
        <w:t xml:space="preserve">.  </w:t>
      </w:r>
      <w:r w:rsidR="00B526E0">
        <w:rPr>
          <w:sz w:val="24"/>
          <w:szCs w:val="24"/>
        </w:rPr>
        <w:t xml:space="preserve">A </w:t>
      </w:r>
      <w:r w:rsidR="00B526E0" w:rsidRPr="00B526E0">
        <w:rPr>
          <w:sz w:val="24"/>
          <w:szCs w:val="24"/>
          <w:u w:val="single"/>
        </w:rPr>
        <w:t>new collection pro</w:t>
      </w:r>
      <w:r w:rsidR="00B526E0">
        <w:rPr>
          <w:sz w:val="24"/>
          <w:szCs w:val="24"/>
          <w:u w:val="single"/>
        </w:rPr>
        <w:t>tocol</w:t>
      </w:r>
      <w:r w:rsidR="00B526E0" w:rsidRPr="00B526E0">
        <w:rPr>
          <w:sz w:val="24"/>
          <w:szCs w:val="24"/>
          <w:u w:val="single"/>
        </w:rPr>
        <w:t xml:space="preserve"> is being developed</w:t>
      </w:r>
      <w:r w:rsidR="00B526E0">
        <w:rPr>
          <w:sz w:val="24"/>
          <w:szCs w:val="24"/>
        </w:rPr>
        <w:t xml:space="preserve"> and will be distributed to all Hunters and Trappers Organizations in the near future.  </w:t>
      </w:r>
    </w:p>
    <w:p w14:paraId="53D43E90" w14:textId="77777777" w:rsidR="00807A10" w:rsidRPr="00D9057D" w:rsidRDefault="00807A10" w:rsidP="00807A10">
      <w:pPr>
        <w:pStyle w:val="ListParagraph"/>
        <w:numPr>
          <w:ilvl w:val="0"/>
          <w:numId w:val="2"/>
        </w:numPr>
        <w:rPr>
          <w:b/>
          <w:sz w:val="24"/>
          <w:szCs w:val="24"/>
        </w:rPr>
      </w:pPr>
      <w:r w:rsidRPr="00D9057D">
        <w:rPr>
          <w:b/>
          <w:sz w:val="24"/>
          <w:szCs w:val="24"/>
        </w:rPr>
        <w:t>Involvement of the Nunavik Research Centre</w:t>
      </w:r>
    </w:p>
    <w:p w14:paraId="1070F01C" w14:textId="796D408B" w:rsidR="001B2287" w:rsidRPr="00D9057D" w:rsidRDefault="001B2287" w:rsidP="001B2287">
      <w:pPr>
        <w:ind w:left="360"/>
        <w:rPr>
          <w:sz w:val="24"/>
          <w:szCs w:val="24"/>
        </w:rPr>
      </w:pPr>
      <w:r w:rsidRPr="00D9057D">
        <w:rPr>
          <w:sz w:val="24"/>
          <w:szCs w:val="24"/>
        </w:rPr>
        <w:t>Yes, the Nunavik Research Centre</w:t>
      </w:r>
      <w:r w:rsidR="006B4A09" w:rsidRPr="00D9057D">
        <w:rPr>
          <w:sz w:val="24"/>
          <w:szCs w:val="24"/>
        </w:rPr>
        <w:t xml:space="preserve"> (NRC)</w:t>
      </w:r>
      <w:r w:rsidRPr="00D9057D">
        <w:rPr>
          <w:sz w:val="24"/>
          <w:szCs w:val="24"/>
        </w:rPr>
        <w:t xml:space="preserve"> is an important partner in the Pilot.  They are also testing the same sample</w:t>
      </w:r>
      <w:r w:rsidR="006B4A09" w:rsidRPr="00D9057D">
        <w:rPr>
          <w:sz w:val="24"/>
          <w:szCs w:val="24"/>
        </w:rPr>
        <w:t xml:space="preserve"> (each tongue is split, with a portion sent to Kuujjuaq), the NRC is ensuring results Iqaluit-based </w:t>
      </w:r>
      <w:r w:rsidRPr="00D9057D">
        <w:rPr>
          <w:sz w:val="24"/>
          <w:szCs w:val="24"/>
        </w:rPr>
        <w:t xml:space="preserve">analysts are obtaining are accurate.  </w:t>
      </w:r>
    </w:p>
    <w:p w14:paraId="57B814D3" w14:textId="77777777" w:rsidR="001C2EBC" w:rsidRPr="00D9057D" w:rsidRDefault="001B2287" w:rsidP="001B2287">
      <w:pPr>
        <w:ind w:left="360"/>
        <w:rPr>
          <w:sz w:val="24"/>
          <w:szCs w:val="24"/>
        </w:rPr>
      </w:pPr>
      <w:r w:rsidRPr="00D9057D">
        <w:rPr>
          <w:sz w:val="24"/>
          <w:szCs w:val="24"/>
        </w:rPr>
        <w:t>They have also been a key support along the way, providing advice to the Pilot and answering questions as they have surfaced.</w:t>
      </w:r>
    </w:p>
    <w:p w14:paraId="4C03B466" w14:textId="77777777" w:rsidR="00C70115" w:rsidRPr="00D9057D" w:rsidRDefault="009C03A3" w:rsidP="009C03A3">
      <w:pPr>
        <w:pStyle w:val="ListParagraph"/>
        <w:numPr>
          <w:ilvl w:val="0"/>
          <w:numId w:val="2"/>
        </w:numPr>
        <w:rPr>
          <w:b/>
          <w:sz w:val="24"/>
          <w:szCs w:val="24"/>
        </w:rPr>
      </w:pPr>
      <w:r w:rsidRPr="00D9057D">
        <w:rPr>
          <w:b/>
          <w:sz w:val="24"/>
          <w:szCs w:val="24"/>
        </w:rPr>
        <w:t>Illness in Humans</w:t>
      </w:r>
    </w:p>
    <w:p w14:paraId="452C8D6A" w14:textId="77777777" w:rsidR="009C03A3" w:rsidRPr="00D9057D" w:rsidRDefault="009C03A3" w:rsidP="009C03A3">
      <w:pPr>
        <w:ind w:left="360"/>
        <w:rPr>
          <w:sz w:val="24"/>
          <w:szCs w:val="24"/>
        </w:rPr>
      </w:pPr>
      <w:r w:rsidRPr="00D9057D">
        <w:rPr>
          <w:sz w:val="24"/>
          <w:szCs w:val="24"/>
        </w:rPr>
        <w:t xml:space="preserve">According to the Department of Health, you could contract Trichinellosis (the illness caused by consuming the worm) by consuming uncooked meat.  If a person is infected, you may experience stomach and muscle pain, diarrhea, sweating and weakness.  You should let your health care provider know if you experience any of these symptoms after eating uncooked Walrus.  </w:t>
      </w:r>
    </w:p>
    <w:p w14:paraId="5939E59C" w14:textId="77777777" w:rsidR="00D9057D" w:rsidRDefault="00D9057D" w:rsidP="00D9057D">
      <w:pPr>
        <w:pStyle w:val="ListParagraph"/>
        <w:rPr>
          <w:b/>
          <w:sz w:val="24"/>
          <w:szCs w:val="24"/>
        </w:rPr>
      </w:pPr>
    </w:p>
    <w:p w14:paraId="1D2A842A" w14:textId="77777777" w:rsidR="00746CB1" w:rsidRPr="00D9057D" w:rsidRDefault="00EC2A47" w:rsidP="00746CB1">
      <w:pPr>
        <w:pStyle w:val="ListParagraph"/>
        <w:numPr>
          <w:ilvl w:val="0"/>
          <w:numId w:val="2"/>
        </w:numPr>
        <w:rPr>
          <w:b/>
          <w:sz w:val="24"/>
          <w:szCs w:val="24"/>
        </w:rPr>
      </w:pPr>
      <w:r w:rsidRPr="00D9057D">
        <w:rPr>
          <w:b/>
          <w:sz w:val="24"/>
          <w:szCs w:val="24"/>
        </w:rPr>
        <w:lastRenderedPageBreak/>
        <w:t>Sample Compensation</w:t>
      </w:r>
    </w:p>
    <w:p w14:paraId="031D07B8" w14:textId="77777777" w:rsidR="00EC2A47" w:rsidRPr="00D9057D" w:rsidRDefault="00EC2A47" w:rsidP="00EC2A47">
      <w:pPr>
        <w:ind w:left="360"/>
        <w:rPr>
          <w:b/>
          <w:sz w:val="24"/>
          <w:szCs w:val="24"/>
        </w:rPr>
      </w:pPr>
      <w:r w:rsidRPr="00D9057D">
        <w:rPr>
          <w:sz w:val="24"/>
          <w:szCs w:val="24"/>
        </w:rPr>
        <w:t>Once you have shipped your sample to Iqaluit and it is obtained, you will be contacted</w:t>
      </w:r>
      <w:r w:rsidR="00B5278D" w:rsidRPr="00D9057D">
        <w:rPr>
          <w:sz w:val="24"/>
          <w:szCs w:val="24"/>
        </w:rPr>
        <w:t xml:space="preserve"> verifying your information and N</w:t>
      </w:r>
      <w:r w:rsidR="00CA7F83" w:rsidRPr="00D9057D">
        <w:rPr>
          <w:sz w:val="24"/>
          <w:szCs w:val="24"/>
        </w:rPr>
        <w:t xml:space="preserve">unavut </w:t>
      </w:r>
      <w:r w:rsidR="00B5278D" w:rsidRPr="00D9057D">
        <w:rPr>
          <w:sz w:val="24"/>
          <w:szCs w:val="24"/>
        </w:rPr>
        <w:t>T</w:t>
      </w:r>
      <w:r w:rsidR="00CA7F83" w:rsidRPr="00D9057D">
        <w:rPr>
          <w:sz w:val="24"/>
          <w:szCs w:val="24"/>
        </w:rPr>
        <w:t xml:space="preserve">unngavik </w:t>
      </w:r>
      <w:r w:rsidR="00B5278D" w:rsidRPr="00D9057D">
        <w:rPr>
          <w:sz w:val="24"/>
          <w:szCs w:val="24"/>
        </w:rPr>
        <w:t>I</w:t>
      </w:r>
      <w:r w:rsidR="00CA7F83" w:rsidRPr="00D9057D">
        <w:rPr>
          <w:sz w:val="24"/>
          <w:szCs w:val="24"/>
        </w:rPr>
        <w:t>nc.</w:t>
      </w:r>
      <w:r w:rsidR="00B5278D" w:rsidRPr="00D9057D">
        <w:rPr>
          <w:sz w:val="24"/>
          <w:szCs w:val="24"/>
        </w:rPr>
        <w:t xml:space="preserve"> will arrange to pay you for your samples.  The method of payment</w:t>
      </w:r>
      <w:r w:rsidRPr="00D9057D">
        <w:rPr>
          <w:sz w:val="24"/>
          <w:szCs w:val="24"/>
        </w:rPr>
        <w:t xml:space="preserve"> </w:t>
      </w:r>
      <w:r w:rsidR="003801B4" w:rsidRPr="00D9057D">
        <w:rPr>
          <w:sz w:val="24"/>
          <w:szCs w:val="24"/>
        </w:rPr>
        <w:t xml:space="preserve">may vary by community.  </w:t>
      </w:r>
    </w:p>
    <w:p w14:paraId="0BBDC3C3" w14:textId="77777777" w:rsidR="00D9057D" w:rsidRPr="00D9057D" w:rsidRDefault="00D9057D" w:rsidP="00D9057D">
      <w:pPr>
        <w:pStyle w:val="ListParagraph"/>
        <w:numPr>
          <w:ilvl w:val="0"/>
          <w:numId w:val="2"/>
        </w:numPr>
        <w:rPr>
          <w:b/>
          <w:bCs/>
          <w:sz w:val="24"/>
          <w:szCs w:val="24"/>
        </w:rPr>
      </w:pPr>
      <w:r w:rsidRPr="00D9057D">
        <w:rPr>
          <w:b/>
          <w:bCs/>
          <w:sz w:val="24"/>
          <w:szCs w:val="24"/>
        </w:rPr>
        <w:t>How long will the Pilot run?</w:t>
      </w:r>
    </w:p>
    <w:p w14:paraId="0A0BBFE0" w14:textId="77777777" w:rsidR="00D9057D" w:rsidRPr="00D9057D" w:rsidRDefault="00D9057D" w:rsidP="00D9057D">
      <w:pPr>
        <w:ind w:left="360"/>
        <w:rPr>
          <w:sz w:val="24"/>
          <w:szCs w:val="24"/>
        </w:rPr>
      </w:pPr>
      <w:r w:rsidRPr="00D9057D">
        <w:rPr>
          <w:sz w:val="24"/>
          <w:szCs w:val="24"/>
        </w:rPr>
        <w:t xml:space="preserve">At present, the Pilot will run from now, until the end of December 2017.  Please note, the partners may consider extending the Pilot into 2018.  </w:t>
      </w:r>
    </w:p>
    <w:p w14:paraId="7FCCA909" w14:textId="77777777" w:rsidR="00C70115" w:rsidRPr="00D9057D" w:rsidRDefault="00C70115" w:rsidP="00C70115">
      <w:pPr>
        <w:rPr>
          <w:b/>
          <w:sz w:val="24"/>
          <w:szCs w:val="24"/>
        </w:rPr>
      </w:pPr>
    </w:p>
    <w:p w14:paraId="697DC9D0" w14:textId="77777777" w:rsidR="00C70115" w:rsidRPr="00D9057D" w:rsidRDefault="00C70115" w:rsidP="003314D1">
      <w:pPr>
        <w:ind w:left="360"/>
        <w:rPr>
          <w:sz w:val="24"/>
          <w:szCs w:val="24"/>
        </w:rPr>
      </w:pPr>
    </w:p>
    <w:p w14:paraId="19B41A24" w14:textId="77777777" w:rsidR="003314D1" w:rsidRPr="003B0E13" w:rsidRDefault="003314D1" w:rsidP="003314D1">
      <w:pPr>
        <w:ind w:left="360"/>
        <w:rPr>
          <w:sz w:val="24"/>
          <w:szCs w:val="24"/>
        </w:rPr>
      </w:pPr>
    </w:p>
    <w:sectPr w:rsidR="003314D1" w:rsidRPr="003B0E13" w:rsidSect="00636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E1BD1" w14:textId="77777777" w:rsidR="00CA6FEF" w:rsidRDefault="00CA6FEF" w:rsidP="00225003">
      <w:pPr>
        <w:spacing w:after="0" w:line="240" w:lineRule="auto"/>
      </w:pPr>
      <w:r>
        <w:separator/>
      </w:r>
    </w:p>
  </w:endnote>
  <w:endnote w:type="continuationSeparator" w:id="0">
    <w:p w14:paraId="05F5E9EF" w14:textId="77777777" w:rsidR="00CA6FEF" w:rsidRDefault="00CA6FEF" w:rsidP="0022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812579"/>
      <w:docPartObj>
        <w:docPartGallery w:val="Page Numbers (Bottom of Page)"/>
        <w:docPartUnique/>
      </w:docPartObj>
    </w:sdtPr>
    <w:sdtEndPr>
      <w:rPr>
        <w:noProof/>
      </w:rPr>
    </w:sdtEndPr>
    <w:sdtContent>
      <w:p w14:paraId="212CE8AE" w14:textId="17CB3C4F" w:rsidR="00225003" w:rsidRDefault="00225003">
        <w:pPr>
          <w:pStyle w:val="Footer"/>
          <w:jc w:val="center"/>
        </w:pPr>
        <w:r>
          <w:fldChar w:fldCharType="begin"/>
        </w:r>
        <w:r>
          <w:instrText xml:space="preserve"> PAGE   \* MERGEFORMAT </w:instrText>
        </w:r>
        <w:r>
          <w:fldChar w:fldCharType="separate"/>
        </w:r>
        <w:r w:rsidR="00EF0675">
          <w:rPr>
            <w:noProof/>
          </w:rPr>
          <w:t>2</w:t>
        </w:r>
        <w:r>
          <w:rPr>
            <w:noProof/>
          </w:rPr>
          <w:fldChar w:fldCharType="end"/>
        </w:r>
      </w:p>
    </w:sdtContent>
  </w:sdt>
  <w:p w14:paraId="52E7126F" w14:textId="77777777" w:rsidR="00225003" w:rsidRDefault="002250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B0C18" w14:textId="77777777" w:rsidR="00CA6FEF" w:rsidRDefault="00CA6FEF" w:rsidP="00225003">
      <w:pPr>
        <w:spacing w:after="0" w:line="240" w:lineRule="auto"/>
      </w:pPr>
      <w:r>
        <w:separator/>
      </w:r>
    </w:p>
  </w:footnote>
  <w:footnote w:type="continuationSeparator" w:id="0">
    <w:p w14:paraId="31A6F38E" w14:textId="77777777" w:rsidR="00CA6FEF" w:rsidRDefault="00CA6FEF" w:rsidP="00225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618"/>
    <w:multiLevelType w:val="hybridMultilevel"/>
    <w:tmpl w:val="4BCAD2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2947D1"/>
    <w:multiLevelType w:val="hybridMultilevel"/>
    <w:tmpl w:val="CA828E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6B77B96"/>
    <w:multiLevelType w:val="hybridMultilevel"/>
    <w:tmpl w:val="F3988EBA"/>
    <w:lvl w:ilvl="0" w:tplc="EF8C5A5C">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D1"/>
    <w:rsid w:val="00036FCC"/>
    <w:rsid w:val="00041310"/>
    <w:rsid w:val="001218EB"/>
    <w:rsid w:val="001B2287"/>
    <w:rsid w:val="001C2EBC"/>
    <w:rsid w:val="001E1F38"/>
    <w:rsid w:val="00225003"/>
    <w:rsid w:val="002C2A47"/>
    <w:rsid w:val="003314D1"/>
    <w:rsid w:val="003801B4"/>
    <w:rsid w:val="003B0E13"/>
    <w:rsid w:val="00446183"/>
    <w:rsid w:val="00583B01"/>
    <w:rsid w:val="0063600C"/>
    <w:rsid w:val="006B4A09"/>
    <w:rsid w:val="006F2FBC"/>
    <w:rsid w:val="006F3B6F"/>
    <w:rsid w:val="00746CB1"/>
    <w:rsid w:val="00807A10"/>
    <w:rsid w:val="00840DF3"/>
    <w:rsid w:val="00844AC9"/>
    <w:rsid w:val="009C03A3"/>
    <w:rsid w:val="009C19D1"/>
    <w:rsid w:val="00A27AE7"/>
    <w:rsid w:val="00A464C8"/>
    <w:rsid w:val="00AA6BDC"/>
    <w:rsid w:val="00AD5A1C"/>
    <w:rsid w:val="00B526E0"/>
    <w:rsid w:val="00B5278D"/>
    <w:rsid w:val="00C70115"/>
    <w:rsid w:val="00CA6FEF"/>
    <w:rsid w:val="00CA7F83"/>
    <w:rsid w:val="00CF6FE3"/>
    <w:rsid w:val="00D9057D"/>
    <w:rsid w:val="00EB5C85"/>
    <w:rsid w:val="00EC2A47"/>
    <w:rsid w:val="00EF0675"/>
    <w:rsid w:val="00FD27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2CFC"/>
  <w15:docId w15:val="{1212347E-81A7-4A08-AEEE-F36F048D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4D1"/>
    <w:pPr>
      <w:ind w:left="720"/>
      <w:contextualSpacing/>
    </w:pPr>
  </w:style>
  <w:style w:type="character" w:styleId="CommentReference">
    <w:name w:val="annotation reference"/>
    <w:basedOn w:val="DefaultParagraphFont"/>
    <w:uiPriority w:val="99"/>
    <w:semiHidden/>
    <w:unhideWhenUsed/>
    <w:rsid w:val="009C03A3"/>
    <w:rPr>
      <w:sz w:val="16"/>
      <w:szCs w:val="16"/>
    </w:rPr>
  </w:style>
  <w:style w:type="paragraph" w:styleId="CommentText">
    <w:name w:val="annotation text"/>
    <w:basedOn w:val="Normal"/>
    <w:link w:val="CommentTextChar"/>
    <w:uiPriority w:val="99"/>
    <w:semiHidden/>
    <w:unhideWhenUsed/>
    <w:rsid w:val="009C03A3"/>
    <w:pPr>
      <w:spacing w:line="240" w:lineRule="auto"/>
    </w:pPr>
    <w:rPr>
      <w:sz w:val="20"/>
      <w:szCs w:val="20"/>
    </w:rPr>
  </w:style>
  <w:style w:type="character" w:customStyle="1" w:styleId="CommentTextChar">
    <w:name w:val="Comment Text Char"/>
    <w:basedOn w:val="DefaultParagraphFont"/>
    <w:link w:val="CommentText"/>
    <w:uiPriority w:val="99"/>
    <w:semiHidden/>
    <w:rsid w:val="009C03A3"/>
    <w:rPr>
      <w:sz w:val="20"/>
      <w:szCs w:val="20"/>
    </w:rPr>
  </w:style>
  <w:style w:type="paragraph" w:styleId="CommentSubject">
    <w:name w:val="annotation subject"/>
    <w:basedOn w:val="CommentText"/>
    <w:next w:val="CommentText"/>
    <w:link w:val="CommentSubjectChar"/>
    <w:uiPriority w:val="99"/>
    <w:semiHidden/>
    <w:unhideWhenUsed/>
    <w:rsid w:val="009C03A3"/>
    <w:rPr>
      <w:b/>
      <w:bCs/>
    </w:rPr>
  </w:style>
  <w:style w:type="character" w:customStyle="1" w:styleId="CommentSubjectChar">
    <w:name w:val="Comment Subject Char"/>
    <w:basedOn w:val="CommentTextChar"/>
    <w:link w:val="CommentSubject"/>
    <w:uiPriority w:val="99"/>
    <w:semiHidden/>
    <w:rsid w:val="009C03A3"/>
    <w:rPr>
      <w:b/>
      <w:bCs/>
      <w:sz w:val="20"/>
      <w:szCs w:val="20"/>
    </w:rPr>
  </w:style>
  <w:style w:type="paragraph" w:styleId="BalloonText">
    <w:name w:val="Balloon Text"/>
    <w:basedOn w:val="Normal"/>
    <w:link w:val="BalloonTextChar"/>
    <w:uiPriority w:val="99"/>
    <w:semiHidden/>
    <w:unhideWhenUsed/>
    <w:rsid w:val="009C0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A3"/>
    <w:rPr>
      <w:rFonts w:ascii="Segoe UI" w:hAnsi="Segoe UI" w:cs="Segoe UI"/>
      <w:sz w:val="18"/>
      <w:szCs w:val="18"/>
    </w:rPr>
  </w:style>
  <w:style w:type="paragraph" w:styleId="Header">
    <w:name w:val="header"/>
    <w:basedOn w:val="Normal"/>
    <w:link w:val="HeaderChar"/>
    <w:uiPriority w:val="99"/>
    <w:unhideWhenUsed/>
    <w:rsid w:val="00225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003"/>
  </w:style>
  <w:style w:type="paragraph" w:styleId="Footer">
    <w:name w:val="footer"/>
    <w:basedOn w:val="Normal"/>
    <w:link w:val="FooterChar"/>
    <w:uiPriority w:val="99"/>
    <w:unhideWhenUsed/>
    <w:rsid w:val="00225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7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A8D792EC0E1F4EAA7F1C554459F28B" ma:contentTypeVersion="0" ma:contentTypeDescription="Create a new document." ma:contentTypeScope="" ma:versionID="501c4f63fd4dcf20785fc4161eae7de8">
  <xsd:schema xmlns:xsd="http://www.w3.org/2001/XMLSchema" xmlns:xs="http://www.w3.org/2001/XMLSchema" xmlns:p="http://schemas.microsoft.com/office/2006/metadata/properties" xmlns:ns2="f2994bc9-bc21-4718-9e57-51a95ea0feae" targetNamespace="http://schemas.microsoft.com/office/2006/metadata/properties" ma:root="true" ma:fieldsID="acb7a0cc3345fac1af8560fe9703acd6" ns2:_="">
    <xsd:import namespace="f2994bc9-bc21-4718-9e57-51a95ea0fea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94bc9-bc21-4718-9e57-51a95ea0f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DCD4C5-4BC1-4F41-9804-DDD9534F52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AFC16B-E66B-4741-B043-53D7104747BD}">
  <ds:schemaRefs>
    <ds:schemaRef ds:uri="http://schemas.microsoft.com/office/2006/metadata/customXsn"/>
  </ds:schemaRefs>
</ds:datastoreItem>
</file>

<file path=customXml/itemProps3.xml><?xml version="1.0" encoding="utf-8"?>
<ds:datastoreItem xmlns:ds="http://schemas.openxmlformats.org/officeDocument/2006/customXml" ds:itemID="{26AB7040-3569-4EC5-A5F5-1EDC11D35669}">
  <ds:schemaRefs>
    <ds:schemaRef ds:uri="http://schemas.microsoft.com/sharepoint/v3/contenttype/forms"/>
  </ds:schemaRefs>
</ds:datastoreItem>
</file>

<file path=customXml/itemProps4.xml><?xml version="1.0" encoding="utf-8"?>
<ds:datastoreItem xmlns:ds="http://schemas.openxmlformats.org/officeDocument/2006/customXml" ds:itemID="{662233E4-4B1D-4085-989D-DBEE1D25C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94bc9-bc21-4718-9e57-51a95ea0f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0EB2AD-5010-4EBD-8B7D-F0FAEBAB96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Edmunds-Potvin</dc:creator>
  <cp:keywords/>
  <dc:description/>
  <cp:lastModifiedBy>Karen Flaherty</cp:lastModifiedBy>
  <cp:revision>2</cp:revision>
  <cp:lastPrinted>2017-10-03T16:25:00Z</cp:lastPrinted>
  <dcterms:created xsi:type="dcterms:W3CDTF">2017-10-17T17:54:00Z</dcterms:created>
  <dcterms:modified xsi:type="dcterms:W3CDTF">2017-10-17T17:54:00Z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0x01010001A8D792EC0E1F4EAA7F1C554459F28B</vt:lpwstr>
  </property>
</Properties>
</file>